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08.12.2025 N 1091</w:t>
              <w:br/>
              <w:t xml:space="preserve">"Об утверждении федерального стандарта спортивной подготовки по виду спорта "спортивная борьба"</w:t>
              <w:br/>
              <w:t xml:space="preserve">(Зарегистрировано в Минюсте России 27.01.2026 N 85098)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27 января 2026 г. N 85098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8 декабря 2025 г. N 1091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8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"спортивная борьба".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30.11.2022 N 1091 &quot;Об утверждении федерального стандарта спортивной подготовки по виду спорта &quot;спортивная борьба&quot; (Зарегистрировано в Минюсте России 13.12.2022 N 7147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30.11.2022 N 1091 "Об утверждении федерального стандарта спортивной подготовки по виду спорта "спортивная борьба" (зарегистрирован Министерством юстиции Российской Федерации 13.12.2022, регистрационный N 71478).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 подготовку,</w:t>
      </w:r>
    </w:p>
    <w:p>
      <w:pPr>
        <w:pStyle w:val="2"/>
        <w:jc w:val="center"/>
      </w:pPr>
      <w:r>
        <w:rPr>
          <w:sz w:val="24"/>
        </w:rPr>
        <w:t xml:space="preserve">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9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"спортивная борьба")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07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47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20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65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"спортивная борьба"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"спортивная борьба"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"спортивная борьба" (</w:t>
      </w:r>
      <w:hyperlink w:history="0" w:anchor="P449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"спортивная борьба" (</w:t>
      </w:r>
      <w:hyperlink w:history="0" w:anchor="P538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"спортивная борьба" (</w:t>
      </w:r>
      <w:hyperlink w:history="0" w:anchor="P658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"спортивная борьба" (</w:t>
      </w:r>
      <w:hyperlink w:history="0" w:anchor="P768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спортивная борьба&quot; (утв. приказом Минспорта России от 10.01.2025 N 6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"спортивная борьба";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"спортивная борьба";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"спортивная борьба";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"спортивная борьба";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"спортивная борьба";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"спортивная борьба";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</w:t>
      </w:r>
    </w:p>
    <w:p>
      <w:pPr>
        <w:pStyle w:val="2"/>
        <w:jc w:val="center"/>
      </w:pPr>
      <w:r>
        <w:rPr>
          <w:sz w:val="24"/>
        </w:rPr>
        <w:t xml:space="preserve">"спортивная борьба"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"спортивная борьба" основаны на особенностях вида спорта "спортивная борьба"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"спортивная борьба",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учебно-тренировочных мероприятий с обучающимися, не достигшими девятилетнего возраста, по спортивным дисциплинам вида спорта "спортивная борьба" на этапе начальной подготовки первого и второго года обучения не допускается применение спаррингов, поединков, схваток, аналогичных форм контактных взаимодействий между обучающимися, и (или) лицами, осуществляющими спортивную подготовку, а также участие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Спортивная подготовка на этапе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"спортивная борьба".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"спортивная борьба"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"спортивная борьба".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6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"спортивная борьба",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специализированного места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7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866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011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169" w:name="P169"/>
    <w:bookmarkEnd w:id="169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04"/>
        <w:gridCol w:w="2040"/>
        <w:gridCol w:w="1984"/>
        <w:gridCol w:w="2040"/>
      </w:tblGrid>
      <w:tr>
        <w:tc>
          <w:tcPr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207" w:name="P207"/>
    <w:bookmarkEnd w:id="207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17"/>
        <w:gridCol w:w="907"/>
        <w:gridCol w:w="1020"/>
        <w:gridCol w:w="1020"/>
        <w:gridCol w:w="1133"/>
        <w:gridCol w:w="2040"/>
        <w:gridCol w:w="1530"/>
      </w:tblGrid>
      <w:tr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6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12 - 20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520 - 624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624 - 1040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1040 - 1456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247" w:name="P247"/>
    <w:bookmarkEnd w:id="247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2"/>
        <w:jc w:val="center"/>
      </w:pPr>
      <w:r>
        <w:rPr>
          <w:sz w:val="24"/>
        </w:rPr>
        <w:t xml:space="preserve">И МЕРОПРИЯТИЯ ПО ПРОФИЛАКТИЧЕСКИМ МЕДИЦИНСКИМ ОСМОТРАМ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28"/>
        <w:gridCol w:w="1361"/>
        <w:gridCol w:w="1814"/>
        <w:gridCol w:w="1696"/>
        <w:gridCol w:w="175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5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год, с учетом прохождения диспансеризации</w:t>
            </w:r>
          </w:p>
        </w:tc>
        <w:tc>
          <w:tcPr>
            <w:gridSpan w:val="3"/>
            <w:tcW w:w="5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полгода,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320" w:name="P320"/>
    <w:bookmarkEnd w:id="320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680"/>
        <w:gridCol w:w="963"/>
        <w:gridCol w:w="1077"/>
        <w:gridCol w:w="1077"/>
        <w:gridCol w:w="1814"/>
        <w:gridCol w:w="1644"/>
      </w:tblGrid>
      <w:tr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2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6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365" w:name="P365"/>
    <w:bookmarkEnd w:id="365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84"/>
        <w:gridCol w:w="737"/>
        <w:gridCol w:w="850"/>
        <w:gridCol w:w="907"/>
        <w:gridCol w:w="1020"/>
        <w:gridCol w:w="1587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5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58 - 63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56 - 61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43 - 47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36 - 39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18 - 21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21 - 26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6 - 9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17 - 21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24 - 27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449" w:name="P449"/>
    <w:bookmarkEnd w:id="449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721"/>
        <w:gridCol w:w="1303"/>
        <w:gridCol w:w="1190"/>
        <w:gridCol w:w="1077"/>
        <w:gridCol w:w="1247"/>
        <w:gridCol w:w="963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8,6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Метание теннисного мяча в цель, (дистанция - 5 м)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7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Стоя ровно на одной ноге руки на поясе. Фиксация положения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ног до хвата руками в висе на гимнастической стенке</w:t>
            </w:r>
          </w:p>
        </w:tc>
        <w:tc>
          <w:tcPr>
            <w:tcW w:w="130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538" w:name="P538"/>
    <w:bookmarkEnd w:id="538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 (ЭТАП</w:t>
      </w:r>
    </w:p>
    <w:p>
      <w:pPr>
        <w:pStyle w:val="2"/>
        <w:jc w:val="center"/>
      </w:pPr>
      <w:r>
        <w:rPr>
          <w:sz w:val="24"/>
        </w:rPr>
        <w:t xml:space="preserve">СПОРТИВНОЙ СПЕЦИАЛИЗАЦИИ) 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081"/>
        <w:gridCol w:w="1700"/>
        <w:gridCol w:w="1360"/>
        <w:gridCol w:w="1247"/>
      </w:tblGrid>
      <w:tr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0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0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6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мальчики/юноши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девочки/девушки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6.12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выпрямленных ног из виса на гимнастической стенке в положение "угол"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(3 кг) вперед из-за головы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5,2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08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(3 кг) назад</w:t>
            </w:r>
          </w:p>
        </w:tc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6,0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3"/>
            <w:tcW w:w="43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(второй и третий год)</w:t>
            </w:r>
          </w:p>
        </w:tc>
        <w:tc>
          <w:tcPr>
            <w:gridSpan w:val="3"/>
            <w:tcW w:w="43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юношеский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юношеский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юношеский спортивный разряд"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3"/>
            <w:tcW w:w="43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658" w:name="P658"/>
    <w:bookmarkEnd w:id="658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195"/>
        <w:gridCol w:w="1644"/>
        <w:gridCol w:w="1360"/>
        <w:gridCol w:w="1190"/>
      </w:tblGrid>
      <w:tr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5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</w:t>
            </w:r>
          </w:p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9,5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9.55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выпрямленных ног из виса на гимнастической стенке в положение "угол"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на брусьях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(3 кг) вперед из-за головы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(3 кг) назад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6,3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3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768" w:name="P768"/>
    <w:bookmarkEnd w:id="768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"СПОРТИВНАЯ БОРЬБА"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195"/>
        <w:gridCol w:w="1644"/>
        <w:gridCol w:w="1360"/>
        <w:gridCol w:w="1190"/>
      </w:tblGrid>
      <w:tr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5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юноши/юниоры/мужчины</w:t>
            </w:r>
          </w:p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девушки/юниорки/женщины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9.45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12.20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+16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выпрямленных ног из виса на гимнастической стенке в положение "угол"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(3 кг) вперед из-за головы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</w:tr>
      <w:tr>
        <w:tc>
          <w:tcPr>
            <w:tcW w:w="68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1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набивного мяча (3 кг) назад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3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866" w:name="P866"/>
    <w:bookmarkEnd w:id="866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969"/>
        <w:gridCol w:w="1247"/>
        <w:gridCol w:w="2268"/>
        <w:gridCol w:w="1134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Ковер борцовский (12 x 12 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Весы до 200 кг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0,5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Гири спортивные (16, 24 и 32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Манекены тренировочные для борьбы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 (от 3 до 12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Помост тяжелоатлетический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Стеллаж для хранения гантелей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Стенка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Турник навесной на гимнастическую стенку (шведскую стенку)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Урна-плевательница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Штанга тяжелоатлетическая тренировочная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плечевой резиновый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дисциплин, содержащих своих наименованиях слово "панкратион"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Груша боксерская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Лапы боксерские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Лапы-ракетки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Манекен с меняющимся центром тяжести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Мешок боксерский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Подушка настенная боксерская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"сухая гребля"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универсальный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тренажерный зал - тренажерный зал или специализированное место для размещения тренажеров.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"спортивная борьба",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1091</w:t>
      </w:r>
    </w:p>
    <w:p>
      <w:pPr>
        <w:pStyle w:val="0"/>
        <w:jc w:val="both"/>
      </w:pPr>
      <w:r>
        <w:rPr>
          <w:sz w:val="24"/>
        </w:rPr>
      </w:r>
    </w:p>
    <w:bookmarkStart w:id="1011" w:name="P1011"/>
    <w:bookmarkEnd w:id="1011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983"/>
        <w:gridCol w:w="1191"/>
        <w:gridCol w:w="1814"/>
        <w:gridCol w:w="736"/>
        <w:gridCol w:w="736"/>
        <w:gridCol w:w="736"/>
        <w:gridCol w:w="736"/>
        <w:gridCol w:w="736"/>
        <w:gridCol w:w="736"/>
        <w:gridCol w:w="736"/>
        <w:gridCol w:w="738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8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Борцовки (обувь)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 (фиксаторы коленных суставов)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Налокотники (фиксаторы локтевых суставов)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Трико борцовское (красное, синее)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1133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слово "панкратион"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Защитные накладки на голеностоп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Капа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для спортивной дисциплины "панкратион" вида спорта "спортивная борьба" (вес - 7 унций)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для спортивной дисциплины "панкратион" вида спорта "спортивная борьба" (вес - 4 унции)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Протектор-бандаж для паха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Протектор-бандаж на грудь (женский)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Рашгард синий и красный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боксерский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1133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слово "грэпплинг"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Рашгард красный и синий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1133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слово "грэпплинг - ги"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Кимоно "Ги" красный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Кимоно "Ги" синий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8"/>
      <w:headerReference w:type="first" r:id="rId18"/>
      <w:footerReference w:type="default" r:id="rId19"/>
      <w:footerReference w:type="first" r:id="rId1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08.12.2025 N 1091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08.12.2025 N 1091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4544&amp;date=09.07.2026" TargetMode = "External"/><Relationship Id="rId11" Type="http://schemas.openxmlformats.org/officeDocument/2006/relationships/hyperlink" Target="https://login.consultant.ru/link/?req=doc&amp;base=LAW&amp;n=497758&amp;date=09.07.2026" TargetMode = "External"/><Relationship Id="rId12" Type="http://schemas.openxmlformats.org/officeDocument/2006/relationships/hyperlink" Target="https://login.consultant.ru/link/?req=doc&amp;base=LAW&amp;n=526767&amp;date=09.07.2026" TargetMode = "External"/><Relationship Id="rId13" Type="http://schemas.openxmlformats.org/officeDocument/2006/relationships/hyperlink" Target="https://login.consultant.ru/link/?req=doc&amp;base=LAW&amp;n=457224&amp;date=09.07.2026&amp;dst=100010&amp;field=134" TargetMode = "External"/><Relationship Id="rId14" Type="http://schemas.openxmlformats.org/officeDocument/2006/relationships/hyperlink" Target="https://login.consultant.ru/link/?req=doc&amp;base=LAW&amp;n=448465&amp;date=09.07.2026&amp;dst=100011&amp;field=134" TargetMode = "External"/><Relationship Id="rId15" Type="http://schemas.openxmlformats.org/officeDocument/2006/relationships/hyperlink" Target="https://login.consultant.ru/link/?req=doc&amp;base=LAW&amp;n=418240&amp;date=09.07.2026&amp;dst=100014&amp;field=134" TargetMode = "External"/><Relationship Id="rId16" Type="http://schemas.openxmlformats.org/officeDocument/2006/relationships/hyperlink" Target="https://login.consultant.ru/link/?req=doc&amp;base=LAW&amp;n=120571&amp;date=09.07.2026&amp;dst=100010&amp;field=134" TargetMode = "External"/><Relationship Id="rId17" Type="http://schemas.openxmlformats.org/officeDocument/2006/relationships/hyperlink" Target="https://login.consultant.ru/link/?req=doc&amp;base=LAW&amp;n=458593&amp;date=09.07.2026" TargetMode = "External"/><Relationship Id="rId18" Type="http://schemas.openxmlformats.org/officeDocument/2006/relationships/header" Target="header2.xml"/><Relationship Id="rId1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08.12.2025 N 1091
"Об утверждении федерального стандарта спортивной подготовки по виду спорта "спортивная борьба"
(Зарегистрировано в Минюсте России 27.01.2026 N 85098)</dc:title>
  <dcterms:created xsi:type="dcterms:W3CDTF">2026-07-09T07:08:16Z</dcterms:created>
</cp:coreProperties>
</file>