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A022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A022F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22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A022F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02.11.2022 N 902</w:t>
            </w:r>
            <w:r>
              <w:rPr>
                <w:sz w:val="48"/>
              </w:rPr>
              <w:br/>
              <w:t>(ред. от 07.11.2023)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"гандбол"</w:t>
            </w:r>
            <w:r>
              <w:rPr>
                <w:sz w:val="48"/>
              </w:rPr>
              <w:br/>
              <w:t>(Зарегистрировано в Минюсте России 05.12.2022 N 71344)</w:t>
            </w:r>
          </w:p>
        </w:tc>
      </w:tr>
      <w:tr w:rsidR="004A022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A022F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4A022F" w:rsidRDefault="004A022F">
      <w:pPr>
        <w:pStyle w:val="ConsPlusNormal0"/>
        <w:sectPr w:rsidR="004A022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A022F" w:rsidRDefault="004A022F">
      <w:pPr>
        <w:pStyle w:val="ConsPlusNormal0"/>
        <w:jc w:val="both"/>
        <w:outlineLvl w:val="0"/>
      </w:pPr>
    </w:p>
    <w:p w:rsidR="004A022F" w:rsidRDefault="00000000">
      <w:pPr>
        <w:pStyle w:val="ConsPlusNormal0"/>
        <w:outlineLvl w:val="0"/>
      </w:pPr>
      <w:r>
        <w:t>Зарегистрировано в Минюсте России 5 декабря 2022 г. N 71344</w:t>
      </w:r>
    </w:p>
    <w:p w:rsidR="004A022F" w:rsidRDefault="004A022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4A022F" w:rsidRDefault="004A022F">
      <w:pPr>
        <w:pStyle w:val="ConsPlusTitle0"/>
        <w:jc w:val="center"/>
      </w:pPr>
    </w:p>
    <w:p w:rsidR="004A022F" w:rsidRDefault="00000000">
      <w:pPr>
        <w:pStyle w:val="ConsPlusTitle0"/>
        <w:jc w:val="center"/>
      </w:pPr>
      <w:r>
        <w:t>ПРИКАЗ</w:t>
      </w:r>
    </w:p>
    <w:p w:rsidR="004A022F" w:rsidRDefault="00000000">
      <w:pPr>
        <w:pStyle w:val="ConsPlusTitle0"/>
        <w:jc w:val="center"/>
      </w:pPr>
      <w:r>
        <w:t>от 2 ноября 2022 г. N 902</w:t>
      </w:r>
    </w:p>
    <w:p w:rsidR="004A022F" w:rsidRDefault="004A022F">
      <w:pPr>
        <w:pStyle w:val="ConsPlusTitle0"/>
        <w:jc w:val="center"/>
      </w:pPr>
    </w:p>
    <w:p w:rsidR="004A022F" w:rsidRDefault="00000000">
      <w:pPr>
        <w:pStyle w:val="ConsPlusTitle0"/>
        <w:jc w:val="center"/>
      </w:pPr>
      <w:r>
        <w:t>ОБ УТВЕРЖДЕНИИ ФЕДЕРАЛЬНОГО СТАНДАРТА</w:t>
      </w:r>
    </w:p>
    <w:p w:rsidR="004A022F" w:rsidRDefault="00000000">
      <w:pPr>
        <w:pStyle w:val="ConsPlusTitle0"/>
        <w:jc w:val="center"/>
      </w:pPr>
      <w:r>
        <w:t>СПОРТИВНОЙ ПОДГОТОВКИ ПО ВИДУ СПОРТА "ГАНДБОЛ"</w:t>
      </w:r>
    </w:p>
    <w:p w:rsidR="004A022F" w:rsidRDefault="004A02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A02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022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022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спорта России от 07.11.2023 N 784 &quot;О внесении изменений в федеральный стандарт спортивной подготовки по виду спорта &quot;гандбол&quot;, утвержденный приказом Министерства спорта Российской Федерации от 02.11.2022 N 902&quot; (Зарегистрировано в Минюсте России 08.12.2023 N 7632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07.11.2023 N 784)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</w:tr>
    </w:tbl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7354, 2021, N 18, ст. 3071) и </w:t>
      </w:r>
      <w:hyperlink r:id="rId11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31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"гандбол".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 </w:t>
      </w:r>
      <w:hyperlink r:id="rId12" w:tooltip="Приказ Минспорта России от 30.06.2021 N 485 &quot;Об утверждении федерального стандарта спортивной подготовки по виду спорта &quot;гандбол&quot; (Зарегистрировано в Минюсте России 28.07.2021 N 64421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30 июня 2021 г. N 485 "Об утверждении федерального стандарта спортивной подготовки по виду спорта "гандбол" (зарегистрирован Министерством юстиции Российской Федерации 28 июля 2021 г., регистрационный N 64421).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</w:pPr>
      <w:r>
        <w:t>Министр</w:t>
      </w:r>
    </w:p>
    <w:p w:rsidR="004A022F" w:rsidRDefault="00000000">
      <w:pPr>
        <w:pStyle w:val="ConsPlusNormal0"/>
        <w:jc w:val="right"/>
      </w:pPr>
      <w:r>
        <w:t>О.В.МАТЫЦИН</w:t>
      </w: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0"/>
      </w:pPr>
      <w:r>
        <w:t>Утвержден</w:t>
      </w:r>
    </w:p>
    <w:p w:rsidR="004A022F" w:rsidRDefault="00000000">
      <w:pPr>
        <w:pStyle w:val="ConsPlusNormal0"/>
        <w:jc w:val="right"/>
      </w:pPr>
      <w:r>
        <w:t>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0" w:name="P31"/>
      <w:bookmarkEnd w:id="0"/>
      <w:r>
        <w:t>ФЕДЕРАЛЬНЫЙ СТАНДАРТ</w:t>
      </w:r>
    </w:p>
    <w:p w:rsidR="004A022F" w:rsidRDefault="00000000">
      <w:pPr>
        <w:pStyle w:val="ConsPlusTitle0"/>
        <w:jc w:val="center"/>
      </w:pPr>
      <w:r>
        <w:lastRenderedPageBreak/>
        <w:t>СПОРТИВНОЙ ПОДГОТОВКИ ПО ВИДУ СПОРТА "ГАНДБОЛ"</w:t>
      </w:r>
    </w:p>
    <w:p w:rsidR="004A022F" w:rsidRDefault="004A02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A02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022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022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Минспорта России от 07.11.2023 N 784 &quot;О внесении изменений в федеральный стандарт спортивной подготовки по виду спорта &quot;гандбол&quot;, утвержденный приказом Министерства спорта Российской Федерации от 02.11.2022 N 902&quot; (Зарегистрировано в Минюсте России 08.12.2023 N 7632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07.11.2023 N 784)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</w:tr>
    </w:tbl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4A022F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4A022F" w:rsidRDefault="00000000">
      <w:pPr>
        <w:pStyle w:val="ConsPlusTitle0"/>
        <w:jc w:val="center"/>
      </w:pPr>
      <w:r>
        <w:t>подготовки, в том числе к их теоретическим и практическим</w:t>
      </w:r>
    </w:p>
    <w:p w:rsidR="004A022F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4A022F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4A022F" w:rsidRDefault="00000000">
      <w:pPr>
        <w:pStyle w:val="ConsPlusTitle0"/>
        <w:jc w:val="center"/>
      </w:pPr>
      <w:r>
        <w:t>и возрастные границы лиц, проходящих спортивную подготовку,</w:t>
      </w:r>
    </w:p>
    <w:p w:rsidR="004A022F" w:rsidRDefault="00000000">
      <w:pPr>
        <w:pStyle w:val="ConsPlusTitle0"/>
        <w:jc w:val="center"/>
      </w:pPr>
      <w:r>
        <w:t>по отдельным этапам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70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"гандбол") (далее - ФССП).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07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49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20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 xml:space="preserve"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</w:t>
      </w:r>
      <w:r>
        <w:lastRenderedPageBreak/>
        <w:t>спортивной подготовки (</w:t>
      </w:r>
      <w:hyperlink w:anchor="P364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1.2.8. Планы медицинских, медико-биологических мероприятий и применения восстановительных средств.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4A022F" w:rsidRDefault="00000000">
      <w:pPr>
        <w:pStyle w:val="ConsPlusTitle0"/>
        <w:jc w:val="center"/>
      </w:pPr>
      <w:r>
        <w:t>нормативы с учетом возраста, пола лиц, проходящих спортивную</w:t>
      </w:r>
    </w:p>
    <w:p w:rsidR="004A022F" w:rsidRDefault="00000000">
      <w:pPr>
        <w:pStyle w:val="ConsPlusTitle0"/>
        <w:jc w:val="center"/>
      </w:pPr>
      <w:r>
        <w:t>подготовку, особенностей вида спорта "гандбол" (спортивных</w:t>
      </w:r>
    </w:p>
    <w:p w:rsidR="004A022F" w:rsidRDefault="00000000">
      <w:pPr>
        <w:pStyle w:val="ConsPlusTitle0"/>
        <w:jc w:val="center"/>
      </w:pPr>
      <w:r>
        <w:t>дисциплин), уровень спортивной квалификации таких лиц</w:t>
      </w:r>
    </w:p>
    <w:p w:rsidR="004A022F" w:rsidRDefault="00000000">
      <w:pPr>
        <w:pStyle w:val="ConsPlusTitle0"/>
        <w:jc w:val="center"/>
      </w:pPr>
      <w:r>
        <w:t>(спортивные разряды и спортивные звания)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"гандбол" и включают: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"гандбол" (</w:t>
      </w:r>
      <w:hyperlink w:anchor="P447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"гандбол" (</w:t>
      </w:r>
      <w:hyperlink w:anchor="P534" w:tooltip="НОРМАТИВЫ">
        <w:r>
          <w:rPr>
            <w:color w:val="0000FF"/>
          </w:rPr>
          <w:t>приложение N 7</w:t>
        </w:r>
      </w:hyperlink>
      <w:r>
        <w:t xml:space="preserve"> </w:t>
      </w:r>
      <w:r>
        <w:lastRenderedPageBreak/>
        <w:t>к ФССП).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"гандбол" (</w:t>
      </w:r>
      <w:hyperlink w:anchor="P626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2.4.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"гандбол" (</w:t>
      </w:r>
      <w:hyperlink w:anchor="P724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4A022F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4A022F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4A022F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4A022F" w:rsidRDefault="00000000">
      <w:pPr>
        <w:pStyle w:val="ConsPlusTitle0"/>
        <w:jc w:val="center"/>
      </w:pPr>
      <w:r>
        <w:t>подготовки по виду спорта "гандбол"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4" w:tooltip="Приказ Минспорта России от 20.12.2021 N 999 (ред. от 06.11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5" w:tooltip="&quot;Правила вида спорта &quot;гандбол&quot; (утв. приказом Минспорта России от 09.03.2023 N 152) (ред. от 05.02.2024) {КонсультантПлюс}">
        <w:r>
          <w:rPr>
            <w:color w:val="0000FF"/>
          </w:rPr>
          <w:t>правилам</w:t>
        </w:r>
      </w:hyperlink>
      <w:r>
        <w:t xml:space="preserve"> вида спорта "гандбол";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6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4A022F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lastRenderedPageBreak/>
        <w:t>формирование устойчивого интереса к занятиям физической культурой и спортом;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"гандбол";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"гандбол";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соревнованиях, начиная со второго года;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"гандбол";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"гандбол";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"гандбол";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4A022F" w:rsidRDefault="00000000">
      <w:pPr>
        <w:pStyle w:val="ConsPlusTitle0"/>
        <w:jc w:val="center"/>
      </w:pPr>
      <w:r>
        <w:lastRenderedPageBreak/>
        <w:t>по отдельным спортивным дисциплинам вида спорта "гандбол"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"гандбол" основаны на особенностях вида спорта "гандбол"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"гандбол", по которым осуществляется спортивная подготовка.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"гандбол"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"гандбол" и участия в официальных спортивных соревнованиях по виду спорта "гандбол" не ниже уровня всероссийских спортивных соревнований.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"гандбол".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:rsidR="004A022F" w:rsidRDefault="00000000">
      <w:pPr>
        <w:pStyle w:val="ConsPlusTitle0"/>
        <w:jc w:val="center"/>
      </w:pPr>
      <w:r>
        <w:t>реализации этапов спортивной подготовки и иным условиям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7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8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9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утвержденный приказом Минтруда России от 21.04.2022 N 237н (зарегистрирован Минюстом России 27.05.2022, регистрационный N 68615), или Единым квалификационным </w:t>
      </w:r>
      <w:hyperlink r:id="rId20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служащих, раздел "Квалификационные </w:t>
      </w:r>
      <w:r>
        <w:lastRenderedPageBreak/>
        <w:t>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"гандбол",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21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852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994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 xml:space="preserve">обеспечение обучающихся питанием и проживанием в период проведения спортивных </w:t>
      </w:r>
      <w:r>
        <w:lastRenderedPageBreak/>
        <w:t>мероприятий;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4A022F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1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1" w:name="P170"/>
      <w:bookmarkEnd w:id="1"/>
      <w:r>
        <w:t>СРОКИ</w:t>
      </w:r>
    </w:p>
    <w:p w:rsidR="004A022F" w:rsidRDefault="00000000">
      <w:pPr>
        <w:pStyle w:val="ConsPlusTitle0"/>
        <w:jc w:val="center"/>
      </w:pPr>
      <w:r>
        <w:t>РЕАЛИЗАЦИИ ЭТАПОВ СПОРТИВНОЙ ПОДГОТОВКИ И ВОЗРАСТНЫЕ ГРАНИЦЫ</w:t>
      </w:r>
    </w:p>
    <w:p w:rsidR="004A022F" w:rsidRDefault="00000000">
      <w:pPr>
        <w:pStyle w:val="ConsPlusTitle0"/>
        <w:jc w:val="center"/>
      </w:pPr>
      <w:r>
        <w:t>ЛИЦ, ПРОХОДЯЩИХ СПОРТИВНУЮ ПОДГОТОВКУ, ПО ОТДЕЛЬНЫМ ЭТАПАМ,</w:t>
      </w:r>
    </w:p>
    <w:p w:rsidR="004A022F" w:rsidRDefault="00000000">
      <w:pPr>
        <w:pStyle w:val="ConsPlusTitle0"/>
        <w:jc w:val="center"/>
      </w:pPr>
      <w:r>
        <w:t>КОЛИЧЕСТВО ЛИЦ, ПРОХОДЯЩИХ СПОРТИВНУЮ ПОДГОТОВКУ В ГРУППАХ</w:t>
      </w:r>
    </w:p>
    <w:p w:rsidR="004A022F" w:rsidRDefault="00000000">
      <w:pPr>
        <w:pStyle w:val="ConsPlusTitle0"/>
        <w:jc w:val="center"/>
      </w:pPr>
      <w:r>
        <w:t>НА ЭТАПАХ СПОРТИВНОЙ ПОДГОТОВКИ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1644"/>
        <w:gridCol w:w="1587"/>
      </w:tblGrid>
      <w:tr w:rsidR="004A022F">
        <w:tc>
          <w:tcPr>
            <w:tcW w:w="3572" w:type="dxa"/>
          </w:tcPr>
          <w:p w:rsidR="004A022F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268" w:type="dxa"/>
          </w:tcPr>
          <w:p w:rsidR="004A022F" w:rsidRDefault="00000000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1644" w:type="dxa"/>
          </w:tcPr>
          <w:p w:rsidR="004A022F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1587" w:type="dxa"/>
          </w:tcPr>
          <w:p w:rsidR="004A022F" w:rsidRDefault="00000000">
            <w:pPr>
              <w:pStyle w:val="ConsPlusNormal0"/>
              <w:jc w:val="center"/>
            </w:pPr>
            <w:r>
              <w:t>Наполняемость (человек)</w:t>
            </w:r>
          </w:p>
        </w:tc>
      </w:tr>
      <w:tr w:rsidR="004A022F">
        <w:tc>
          <w:tcPr>
            <w:tcW w:w="357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26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357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26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A022F">
        <w:tc>
          <w:tcPr>
            <w:tcW w:w="357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26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64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4A022F">
        <w:tc>
          <w:tcPr>
            <w:tcW w:w="357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26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64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8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2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2" w:name="P207"/>
      <w:bookmarkEnd w:id="2"/>
      <w:r>
        <w:t>ОБЪЕМ</w:t>
      </w:r>
    </w:p>
    <w:p w:rsidR="004A022F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4A022F" w:rsidRDefault="00000000">
      <w:pPr>
        <w:pStyle w:val="ConsPlusTitle0"/>
        <w:jc w:val="center"/>
      </w:pPr>
      <w:r>
        <w:t>СПОРТИВНОЙ ПОДГОТОВКИ</w:t>
      </w:r>
    </w:p>
    <w:p w:rsidR="004A022F" w:rsidRDefault="004A02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A02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022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022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tooltip="Приказ Минспорта России от 07.11.2023 N 784 &quot;О внесении изменений в федеральный стандарт спортивной подготовки по виду спорта &quot;гандбол&quot;, утвержденный приказом Министерства спорта Российской Федерации от 02.11.2022 N 902&quot; (Зарегистрировано в Минюсте России 08.12.2023 N 7632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07.11.2023 N 784)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</w:tr>
    </w:tbl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907"/>
        <w:gridCol w:w="907"/>
        <w:gridCol w:w="964"/>
        <w:gridCol w:w="1077"/>
        <w:gridCol w:w="1531"/>
        <w:gridCol w:w="1531"/>
      </w:tblGrid>
      <w:tr w:rsidR="004A022F">
        <w:tc>
          <w:tcPr>
            <w:tcW w:w="2154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6917" w:type="dxa"/>
            <w:gridSpan w:val="6"/>
          </w:tcPr>
          <w:p w:rsidR="004A022F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4A022F">
        <w:tc>
          <w:tcPr>
            <w:tcW w:w="215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814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41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1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A022F">
        <w:tc>
          <w:tcPr>
            <w:tcW w:w="215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907" w:type="dxa"/>
          </w:tcPr>
          <w:p w:rsidR="004A022F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4A022F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4" w:type="dxa"/>
          </w:tcPr>
          <w:p w:rsidR="004A022F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77" w:type="dxa"/>
          </w:tcPr>
          <w:p w:rsidR="004A022F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53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531" w:type="dxa"/>
            <w:vMerge/>
          </w:tcPr>
          <w:p w:rsidR="004A022F" w:rsidRDefault="004A022F">
            <w:pPr>
              <w:pStyle w:val="ConsPlusNormal0"/>
            </w:pPr>
          </w:p>
        </w:tc>
      </w:tr>
      <w:tr w:rsidR="004A022F">
        <w:tc>
          <w:tcPr>
            <w:tcW w:w="215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96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53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53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4A022F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520 - 728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728 - 936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1040 - 1248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  <w:tr w:rsidR="004A022F">
        <w:tblPrEx>
          <w:tblBorders>
            <w:insideH w:val="nil"/>
          </w:tblBorders>
        </w:tblPrEx>
        <w:tc>
          <w:tcPr>
            <w:tcW w:w="9071" w:type="dxa"/>
            <w:gridSpan w:val="7"/>
            <w:tcBorders>
              <w:top w:val="nil"/>
            </w:tcBorders>
          </w:tcPr>
          <w:p w:rsidR="004A022F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3" w:tooltip="Приказ Минспорта России от 07.11.2023 N 784 &quot;О внесении изменений в федеральный стандарт спортивной подготовки по виду спорта &quot;гандбол&quot;, утвержденный приказом Министерства спорта Российской Федерации от 02.11.2022 N 902&quot; (Зарегистрировано в Минюсте России 08.12.2023 N 76326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Минспорта России от 07.11.2023 N 784)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3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3" w:name="P249"/>
      <w:bookmarkEnd w:id="3"/>
      <w:r>
        <w:t>УЧЕБНО-ТРЕНИРОВОЧНЫЕ МЕРОПРИЯТИЯ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70"/>
        <w:gridCol w:w="907"/>
        <w:gridCol w:w="1928"/>
        <w:gridCol w:w="1928"/>
        <w:gridCol w:w="1531"/>
      </w:tblGrid>
      <w:tr w:rsidR="004A022F">
        <w:tc>
          <w:tcPr>
            <w:tcW w:w="510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70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294" w:type="dxa"/>
            <w:gridSpan w:val="4"/>
          </w:tcPr>
          <w:p w:rsidR="004A022F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4A022F">
        <w:tc>
          <w:tcPr>
            <w:tcW w:w="510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270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907" w:type="dxa"/>
          </w:tcPr>
          <w:p w:rsidR="004A022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928" w:type="dxa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928" w:type="dxa"/>
          </w:tcPr>
          <w:p w:rsidR="004A022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A022F">
        <w:tc>
          <w:tcPr>
            <w:tcW w:w="9074" w:type="dxa"/>
            <w:gridSpan w:val="6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lastRenderedPageBreak/>
              <w:t>1. Учебно-тренировочные мероприятия по подготовке к спортивным соревнованиям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4A022F">
        <w:tc>
          <w:tcPr>
            <w:tcW w:w="9074" w:type="dxa"/>
            <w:gridSpan w:val="6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lastRenderedPageBreak/>
              <w:t>2.2.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59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59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283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9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27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387" w:type="dxa"/>
            <w:gridSpan w:val="3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4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4" w:name="P320"/>
      <w:bookmarkEnd w:id="4"/>
      <w:r>
        <w:t>ОБЪЕМ СОРЕВНОВАТЕЛЬНОЙ ДЕЯТЕЛЬНОСТИ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94"/>
        <w:gridCol w:w="907"/>
        <w:gridCol w:w="1003"/>
        <w:gridCol w:w="1134"/>
        <w:gridCol w:w="1587"/>
        <w:gridCol w:w="1757"/>
      </w:tblGrid>
      <w:tr w:rsidR="004A022F">
        <w:tc>
          <w:tcPr>
            <w:tcW w:w="1871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Виды спортивных соревнований</w:t>
            </w:r>
          </w:p>
        </w:tc>
        <w:tc>
          <w:tcPr>
            <w:tcW w:w="7182" w:type="dxa"/>
            <w:gridSpan w:val="6"/>
          </w:tcPr>
          <w:p w:rsidR="004A022F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4A022F">
        <w:tc>
          <w:tcPr>
            <w:tcW w:w="187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701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37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8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75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A022F">
        <w:tc>
          <w:tcPr>
            <w:tcW w:w="187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794" w:type="dxa"/>
          </w:tcPr>
          <w:p w:rsidR="004A022F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4A022F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003" w:type="dxa"/>
          </w:tcPr>
          <w:p w:rsidR="004A022F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34" w:type="dxa"/>
          </w:tcPr>
          <w:p w:rsidR="004A022F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58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757" w:type="dxa"/>
            <w:vMerge/>
          </w:tcPr>
          <w:p w:rsidR="004A022F" w:rsidRDefault="004A022F">
            <w:pPr>
              <w:pStyle w:val="ConsPlusNormal0"/>
            </w:pPr>
          </w:p>
        </w:tc>
      </w:tr>
      <w:tr w:rsidR="004A022F">
        <w:tc>
          <w:tcPr>
            <w:tcW w:w="187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7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03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4A022F">
        <w:tc>
          <w:tcPr>
            <w:tcW w:w="187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7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03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A022F">
        <w:tc>
          <w:tcPr>
            <w:tcW w:w="187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7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03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5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5" w:name="P364"/>
      <w:bookmarkEnd w:id="5"/>
      <w:r>
        <w:t>СООТНОШЕНИЕ</w:t>
      </w:r>
    </w:p>
    <w:p w:rsidR="004A022F" w:rsidRDefault="00000000">
      <w:pPr>
        <w:pStyle w:val="ConsPlusTitle0"/>
        <w:jc w:val="center"/>
      </w:pPr>
      <w:r>
        <w:t>ВИДОВ СПОРТИВНОЙ ПОДГОТОВКИ И ИНЫХ МЕРОПРИЯТИЙ</w:t>
      </w:r>
    </w:p>
    <w:p w:rsidR="004A022F" w:rsidRDefault="00000000">
      <w:pPr>
        <w:pStyle w:val="ConsPlusTitle0"/>
        <w:jc w:val="center"/>
      </w:pPr>
      <w:r>
        <w:t>В СТРУКТУРЕ УЧЕБНО-ТРЕНИРОВОЧНОГО ПРОЦЕССА НА ЭТАПАХ</w:t>
      </w:r>
    </w:p>
    <w:p w:rsidR="004A022F" w:rsidRDefault="00000000">
      <w:pPr>
        <w:pStyle w:val="ConsPlusTitle0"/>
        <w:jc w:val="center"/>
      </w:pPr>
      <w:r>
        <w:t>СПОРТИВНОЙ ПОДГОТОВКИ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2242"/>
        <w:gridCol w:w="737"/>
        <w:gridCol w:w="994"/>
        <w:gridCol w:w="964"/>
        <w:gridCol w:w="1109"/>
        <w:gridCol w:w="1417"/>
        <w:gridCol w:w="1077"/>
      </w:tblGrid>
      <w:tr w:rsidR="004A022F">
        <w:tc>
          <w:tcPr>
            <w:tcW w:w="528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42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298" w:type="dxa"/>
            <w:gridSpan w:val="6"/>
          </w:tcPr>
          <w:p w:rsidR="004A022F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4A022F">
        <w:tc>
          <w:tcPr>
            <w:tcW w:w="528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242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731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73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1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07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A022F">
        <w:tc>
          <w:tcPr>
            <w:tcW w:w="528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242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737" w:type="dxa"/>
          </w:tcPr>
          <w:p w:rsidR="004A022F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94" w:type="dxa"/>
          </w:tcPr>
          <w:p w:rsidR="004A022F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4" w:type="dxa"/>
          </w:tcPr>
          <w:p w:rsidR="004A022F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09" w:type="dxa"/>
          </w:tcPr>
          <w:p w:rsidR="004A022F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1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</w:tr>
      <w:tr w:rsidR="004A022F">
        <w:tc>
          <w:tcPr>
            <w:tcW w:w="5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4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73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26 - 32</w:t>
            </w:r>
          </w:p>
        </w:tc>
        <w:tc>
          <w:tcPr>
            <w:tcW w:w="9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22 - 28</w:t>
            </w:r>
          </w:p>
        </w:tc>
        <w:tc>
          <w:tcPr>
            <w:tcW w:w="96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18 - 24</w:t>
            </w:r>
          </w:p>
        </w:tc>
        <w:tc>
          <w:tcPr>
            <w:tcW w:w="110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18 - 24</w:t>
            </w:r>
          </w:p>
        </w:tc>
        <w:tc>
          <w:tcPr>
            <w:tcW w:w="141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14 - 18</w:t>
            </w:r>
          </w:p>
        </w:tc>
      </w:tr>
      <w:tr w:rsidR="004A022F">
        <w:tc>
          <w:tcPr>
            <w:tcW w:w="5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4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73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9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96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16 - 21</w:t>
            </w:r>
          </w:p>
        </w:tc>
        <w:tc>
          <w:tcPr>
            <w:tcW w:w="110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16 - 21</w:t>
            </w:r>
          </w:p>
        </w:tc>
        <w:tc>
          <w:tcPr>
            <w:tcW w:w="141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17 - 21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17 - 21</w:t>
            </w:r>
          </w:p>
        </w:tc>
      </w:tr>
      <w:tr w:rsidR="004A022F">
        <w:tc>
          <w:tcPr>
            <w:tcW w:w="5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4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73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96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10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7 - 12</w:t>
            </w:r>
          </w:p>
        </w:tc>
        <w:tc>
          <w:tcPr>
            <w:tcW w:w="141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10 - 18</w:t>
            </w:r>
          </w:p>
        </w:tc>
      </w:tr>
      <w:tr w:rsidR="004A022F">
        <w:tc>
          <w:tcPr>
            <w:tcW w:w="5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4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73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32 - 34</w:t>
            </w:r>
          </w:p>
        </w:tc>
        <w:tc>
          <w:tcPr>
            <w:tcW w:w="9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30 - 32</w:t>
            </w:r>
          </w:p>
        </w:tc>
        <w:tc>
          <w:tcPr>
            <w:tcW w:w="96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26 - 28</w:t>
            </w:r>
          </w:p>
        </w:tc>
        <w:tc>
          <w:tcPr>
            <w:tcW w:w="110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24 - 26</w:t>
            </w:r>
          </w:p>
        </w:tc>
        <w:tc>
          <w:tcPr>
            <w:tcW w:w="141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18 - 20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14 - 16</w:t>
            </w:r>
          </w:p>
        </w:tc>
      </w:tr>
      <w:tr w:rsidR="004A022F">
        <w:tc>
          <w:tcPr>
            <w:tcW w:w="5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4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73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13 - 20</w:t>
            </w:r>
          </w:p>
        </w:tc>
        <w:tc>
          <w:tcPr>
            <w:tcW w:w="9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13 - 20</w:t>
            </w:r>
          </w:p>
        </w:tc>
        <w:tc>
          <w:tcPr>
            <w:tcW w:w="96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10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41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17 - 23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17 - 23</w:t>
            </w:r>
          </w:p>
        </w:tc>
      </w:tr>
      <w:tr w:rsidR="004A022F">
        <w:tc>
          <w:tcPr>
            <w:tcW w:w="5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4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 xml:space="preserve">Инструкторская и судейская практика </w:t>
            </w:r>
            <w:r>
              <w:lastRenderedPageBreak/>
              <w:t>(%)</w:t>
            </w:r>
          </w:p>
        </w:tc>
        <w:tc>
          <w:tcPr>
            <w:tcW w:w="73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9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10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41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4A022F">
        <w:tc>
          <w:tcPr>
            <w:tcW w:w="528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42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73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9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0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41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8 - 10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6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6" w:name="P447"/>
      <w:bookmarkEnd w:id="6"/>
      <w:r>
        <w:t>НОРМАТИВЫ</w:t>
      </w:r>
    </w:p>
    <w:p w:rsidR="004A022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4A022F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4A022F" w:rsidRDefault="00000000">
      <w:pPr>
        <w:pStyle w:val="ConsPlusTitle0"/>
        <w:jc w:val="center"/>
      </w:pPr>
      <w:r>
        <w:t>ПО ВИДУ СПОРТА "ГАНДБОЛ"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1077"/>
        <w:gridCol w:w="1191"/>
        <w:gridCol w:w="1020"/>
        <w:gridCol w:w="1191"/>
        <w:gridCol w:w="1020"/>
      </w:tblGrid>
      <w:tr w:rsidR="004A022F">
        <w:tc>
          <w:tcPr>
            <w:tcW w:w="56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07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211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91" w:type="dxa"/>
          </w:tcPr>
          <w:p w:rsidR="004A022F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20" w:type="dxa"/>
          </w:tcPr>
          <w:p w:rsidR="004A022F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91" w:type="dxa"/>
          </w:tcPr>
          <w:p w:rsidR="004A022F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20" w:type="dxa"/>
          </w:tcPr>
          <w:p w:rsidR="004A022F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4A022F">
        <w:tc>
          <w:tcPr>
            <w:tcW w:w="9071" w:type="dxa"/>
            <w:gridSpan w:val="7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005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07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9,9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005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07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005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07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+1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+2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+4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005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07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120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lastRenderedPageBreak/>
              <w:t>1.5.</w:t>
            </w:r>
          </w:p>
        </w:tc>
        <w:tc>
          <w:tcPr>
            <w:tcW w:w="3005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107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1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24</w:t>
            </w:r>
          </w:p>
        </w:tc>
      </w:tr>
      <w:tr w:rsidR="004A022F">
        <w:tc>
          <w:tcPr>
            <w:tcW w:w="9071" w:type="dxa"/>
            <w:gridSpan w:val="7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005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спиной вперед</w:t>
            </w:r>
          </w:p>
        </w:tc>
        <w:tc>
          <w:tcPr>
            <w:tcW w:w="107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4422" w:type="dxa"/>
            <w:gridSpan w:val="4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422" w:type="dxa"/>
            <w:gridSpan w:val="4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005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с обеганием стоек слева-справа</w:t>
            </w:r>
          </w:p>
        </w:tc>
        <w:tc>
          <w:tcPr>
            <w:tcW w:w="107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4422" w:type="dxa"/>
            <w:gridSpan w:val="4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422" w:type="dxa"/>
            <w:gridSpan w:val="4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005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Ведение мяча</w:t>
            </w:r>
          </w:p>
        </w:tc>
        <w:tc>
          <w:tcPr>
            <w:tcW w:w="107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4422" w:type="dxa"/>
            <w:gridSpan w:val="4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3005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422" w:type="dxa"/>
            <w:gridSpan w:val="4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7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7" w:name="P534"/>
      <w:bookmarkEnd w:id="7"/>
      <w:r>
        <w:t>НОРМАТИВЫ</w:t>
      </w:r>
    </w:p>
    <w:p w:rsidR="004A022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4A022F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4A022F" w:rsidRDefault="00000000">
      <w:pPr>
        <w:pStyle w:val="ConsPlusTitle0"/>
        <w:jc w:val="center"/>
      </w:pPr>
      <w:r>
        <w:t>ДЛЯ ЗАЧИСЛЕНИЯ И ПЕРЕВОДА НА УЧЕБНО-ТРЕНИРОВОЧНЫЙ ЭТАП (ЭТАП</w:t>
      </w:r>
    </w:p>
    <w:p w:rsidR="004A022F" w:rsidRDefault="00000000">
      <w:pPr>
        <w:pStyle w:val="ConsPlusTitle0"/>
        <w:jc w:val="center"/>
      </w:pPr>
      <w:r>
        <w:t>СПОРТИВНОЙ СПЕЦИАЛИЗАЦИИ) ПО ВИДУ СПОРТА "ГАНДБОЛ"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89"/>
        <w:gridCol w:w="1361"/>
        <w:gridCol w:w="1077"/>
        <w:gridCol w:w="1077"/>
      </w:tblGrid>
      <w:tr w:rsidR="004A022F">
        <w:tc>
          <w:tcPr>
            <w:tcW w:w="56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1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154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</w:tcPr>
          <w:p w:rsidR="004A022F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077" w:type="dxa"/>
          </w:tcPr>
          <w:p w:rsidR="004A022F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4A022F">
        <w:tc>
          <w:tcPr>
            <w:tcW w:w="9071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6,2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1000 м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5.50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6.20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9,5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130</w:t>
            </w:r>
          </w:p>
        </w:tc>
      </w:tr>
      <w:tr w:rsidR="004A022F">
        <w:tc>
          <w:tcPr>
            <w:tcW w:w="9071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20 м с высокого старта с ведением мяча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5,2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Челночный бег 50 м с высокого старта</w:t>
            </w:r>
          </w:p>
          <w:p w:rsidR="004A022F" w:rsidRDefault="00000000">
            <w:pPr>
              <w:pStyle w:val="ConsPlusNormal0"/>
              <w:jc w:val="center"/>
            </w:pPr>
            <w:r>
              <w:t>(2 x 6 + 2 x 9 + 20)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07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23,5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Передача мяча в парах на расстоянии 4 м за 30 с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989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Исходное положение - стоя, держа мяч. Бросок мяча на точность в мишень на расстоянии 6 м (12 попыток)</w:t>
            </w:r>
          </w:p>
        </w:tc>
        <w:tc>
          <w:tcPr>
            <w:tcW w:w="1361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989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6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154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4A022F">
        <w:tc>
          <w:tcPr>
            <w:tcW w:w="9071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4A022F">
        <w:tc>
          <w:tcPr>
            <w:tcW w:w="56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498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(до трех лет)</w:t>
            </w:r>
          </w:p>
        </w:tc>
        <w:tc>
          <w:tcPr>
            <w:tcW w:w="3515" w:type="dxa"/>
            <w:gridSpan w:val="3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требования к уровню спортивной квалификации не предъявляются</w:t>
            </w:r>
          </w:p>
        </w:tc>
      </w:tr>
      <w:tr w:rsidR="004A022F">
        <w:tc>
          <w:tcPr>
            <w:tcW w:w="56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4989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трех лет)</w:t>
            </w:r>
          </w:p>
        </w:tc>
        <w:tc>
          <w:tcPr>
            <w:tcW w:w="3515" w:type="dxa"/>
            <w:gridSpan w:val="3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разряд";</w:t>
            </w:r>
          </w:p>
          <w:p w:rsidR="004A022F" w:rsidRDefault="00000000">
            <w:pPr>
              <w:pStyle w:val="ConsPlusNormal0"/>
              <w:jc w:val="center"/>
            </w:pPr>
            <w:r>
              <w:t>спортивные разряды - "третий спортивный разряд", "второй спортивный разряд"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8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8" w:name="P626"/>
      <w:bookmarkEnd w:id="8"/>
      <w:r>
        <w:t>НОРМАТИВЫ</w:t>
      </w:r>
    </w:p>
    <w:p w:rsidR="004A022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4A022F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4A022F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4A022F" w:rsidRDefault="00000000">
      <w:pPr>
        <w:pStyle w:val="ConsPlusTitle0"/>
        <w:jc w:val="center"/>
      </w:pPr>
      <w:r>
        <w:t>СПОРТИВНОГО МАСТЕРСТВА ПО ВИДУ СПОРТА "ГАНДБОЛ"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76"/>
        <w:gridCol w:w="1304"/>
        <w:gridCol w:w="1134"/>
        <w:gridCol w:w="1191"/>
      </w:tblGrid>
      <w:tr w:rsidR="004A022F">
        <w:tc>
          <w:tcPr>
            <w:tcW w:w="56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6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04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325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</w:tcPr>
          <w:p w:rsidR="004A022F" w:rsidRDefault="00000000">
            <w:pPr>
              <w:pStyle w:val="ConsPlusNormal0"/>
              <w:jc w:val="center"/>
            </w:pPr>
            <w:r>
              <w:t>юноши/мужчины</w:t>
            </w:r>
          </w:p>
        </w:tc>
        <w:tc>
          <w:tcPr>
            <w:tcW w:w="1191" w:type="dxa"/>
          </w:tcPr>
          <w:p w:rsidR="004A022F" w:rsidRDefault="00000000">
            <w:pPr>
              <w:pStyle w:val="ConsPlusNormal0"/>
              <w:jc w:val="center"/>
            </w:pPr>
            <w:r>
              <w:t>девушки/женщины</w:t>
            </w:r>
          </w:p>
        </w:tc>
      </w:tr>
      <w:tr w:rsidR="004A022F">
        <w:tc>
          <w:tcPr>
            <w:tcW w:w="9072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4,8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8.10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10.00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+11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+15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8,0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43</w:t>
            </w:r>
          </w:p>
        </w:tc>
      </w:tr>
      <w:tr w:rsidR="004A022F">
        <w:tc>
          <w:tcPr>
            <w:tcW w:w="9072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30 м с высокого старта с ведением мяча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5,3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Челночный бег 150 м с высокого старта (в метрах: 2 x 6 + 2 x 9 + 2 x 20 + 2 x 40)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33,0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Передачи мяча в парах на расстоянии 9 м за 30 с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17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Исходное положение - стоя, держа мяч. Бросок мяча на точность в мишень 40 x 40 см с расстояния 6 м. Дается 12 попыток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Комплексное упражнение, выполнение не более чем за 30 с (попадание в ворота)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4A022F">
        <w:tc>
          <w:tcPr>
            <w:tcW w:w="9072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4A022F">
        <w:tc>
          <w:tcPr>
            <w:tcW w:w="56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505" w:type="dxa"/>
            <w:gridSpan w:val="4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Спортивный разряд "первый спортивный разряд"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9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9" w:name="P724"/>
      <w:bookmarkEnd w:id="9"/>
      <w:r>
        <w:t>НОРМАТИВЫ</w:t>
      </w:r>
    </w:p>
    <w:p w:rsidR="004A022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4A022F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4A022F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4A022F" w:rsidRDefault="00000000">
      <w:pPr>
        <w:pStyle w:val="ConsPlusTitle0"/>
        <w:jc w:val="center"/>
      </w:pPr>
      <w:r>
        <w:t>МАСТЕРСТВА ПО ВИДУ СПОРТА "ГАНДБОЛ"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76"/>
        <w:gridCol w:w="1304"/>
        <w:gridCol w:w="1134"/>
        <w:gridCol w:w="1191"/>
      </w:tblGrid>
      <w:tr w:rsidR="004A022F">
        <w:tc>
          <w:tcPr>
            <w:tcW w:w="56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6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04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325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</w:tcPr>
          <w:p w:rsidR="004A022F" w:rsidRDefault="00000000">
            <w:pPr>
              <w:pStyle w:val="ConsPlusNormal0"/>
              <w:jc w:val="center"/>
            </w:pPr>
            <w:r>
              <w:t>юноши/ мужчины</w:t>
            </w:r>
          </w:p>
        </w:tc>
        <w:tc>
          <w:tcPr>
            <w:tcW w:w="1191" w:type="dxa"/>
          </w:tcPr>
          <w:p w:rsidR="004A022F" w:rsidRDefault="00000000">
            <w:pPr>
              <w:pStyle w:val="ConsPlusNormal0"/>
              <w:jc w:val="center"/>
            </w:pPr>
            <w:r>
              <w:t>девушки/ женщины</w:t>
            </w:r>
          </w:p>
        </w:tc>
      </w:tr>
      <w:tr w:rsidR="004A022F">
        <w:tc>
          <w:tcPr>
            <w:tcW w:w="9072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5,0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9.50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12.40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+13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+16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7,9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185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44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Метание спортивного снаряда весом 500 г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Метание спортивного снаряда весом 700 г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Кросс на 3 км (бег по пересеченной местности)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16.30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Кросс на 5 км (бег по пересеченной местности)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23.30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4A022F">
        <w:tc>
          <w:tcPr>
            <w:tcW w:w="9072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Бег на 30 м с высокого старта с ведением мяча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4,6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4,9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Челночный бег 150 м с высокого старта (в метрах: 2 x 6 + 2 x 9 + 2 x 20 + 2 x 40)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19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30,0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Передачи мяча в парах на расстоянии 9 м за 30 с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4A022F" w:rsidRDefault="00000000">
            <w:pPr>
              <w:pStyle w:val="ConsPlusNormal0"/>
              <w:jc w:val="center"/>
            </w:pPr>
            <w:r>
              <w:t>22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Исходное положение - стоя, держа мяч. Бросок мяча на точность в мишень 40 x 40 см с расстояния 6 м. Дается 12 попыток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4A022F">
        <w:tc>
          <w:tcPr>
            <w:tcW w:w="567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876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Комплексное упражнение, выполнение не более чем за 30 с (попадания в ворота)</w:t>
            </w:r>
          </w:p>
        </w:tc>
        <w:tc>
          <w:tcPr>
            <w:tcW w:w="1304" w:type="dxa"/>
            <w:vMerge w:val="restart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4A022F">
        <w:tc>
          <w:tcPr>
            <w:tcW w:w="56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4876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325" w:type="dxa"/>
            <w:gridSpan w:val="2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4A022F">
        <w:tc>
          <w:tcPr>
            <w:tcW w:w="9072" w:type="dxa"/>
            <w:gridSpan w:val="5"/>
            <w:vAlign w:val="center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4A022F">
        <w:tc>
          <w:tcPr>
            <w:tcW w:w="56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505" w:type="dxa"/>
            <w:gridSpan w:val="4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10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10" w:name="P852"/>
      <w:bookmarkEnd w:id="10"/>
      <w:r>
        <w:t>ОБЕСПЕЧЕНИЕ</w:t>
      </w:r>
    </w:p>
    <w:p w:rsidR="004A022F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4A022F" w:rsidRDefault="00000000">
      <w:pPr>
        <w:pStyle w:val="ConsPlusTitle0"/>
        <w:jc w:val="center"/>
      </w:pPr>
      <w:r>
        <w:t>ДЛЯ ПРОХОЖДЕНИЯ СПОРТИВНОЙ ПОДГОТОВКИ</w:t>
      </w:r>
    </w:p>
    <w:p w:rsidR="004A022F" w:rsidRDefault="004A02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A02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022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022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tooltip="Приказ Минспорта России от 07.11.2023 N 784 &quot;О внесении изменений в федеральный стандарт спортивной подготовки по виду спорта &quot;гандбол&quot;, утвержденный приказом Министерства спорта Российской Федерации от 02.11.2022 N 902&quot; (Зарегистрировано в Минюсте России 08.12.2023 N 7632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07.11.2023 N 784)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22F" w:rsidRDefault="004A022F">
            <w:pPr>
              <w:pStyle w:val="ConsPlusNormal0"/>
            </w:pPr>
          </w:p>
        </w:tc>
      </w:tr>
    </w:tbl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5524"/>
        <w:gridCol w:w="1531"/>
        <w:gridCol w:w="1304"/>
      </w:tblGrid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Барьер легкоатлетический универсальный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Батут-отражатель мячей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Ворота гандбольные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Гандбольная мастика (500 г)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Гантели массивные (от 1 до 10 кг)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Конус разметочный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Мяч гандбольный облегченный (до 100 г)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Мяч набивной (медицинбол) (от 1 до 5 кг)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Мяч футбольный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Насос с иглами для накачивания мячей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Балансировочная платформа (полусфера)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Свисток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Секундомер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Сетка для ворот гандбольных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Сетка для переноски мячей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Сетка заградительная для зала (6 x 15 м)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Скакалка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Степ-платформа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Стойка для дриблинга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Табло перекидное судейское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Утяжелители для ног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Утяжелители для рук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Эспандер резиновый ленточный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Мешок с песком ("сендбег")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Мяч гандбольный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4A022F">
        <w:tc>
          <w:tcPr>
            <w:tcW w:w="9045" w:type="dxa"/>
            <w:gridSpan w:val="4"/>
          </w:tcPr>
          <w:p w:rsidR="004A022F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"пляжный гандбол"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Ворота для пляжного гандбола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Мяч для пляжного гандбола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4A022F">
        <w:tc>
          <w:tcPr>
            <w:tcW w:w="686" w:type="dxa"/>
          </w:tcPr>
          <w:p w:rsidR="004A022F" w:rsidRDefault="0000000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524" w:type="dxa"/>
          </w:tcPr>
          <w:p w:rsidR="004A022F" w:rsidRDefault="00000000">
            <w:pPr>
              <w:pStyle w:val="ConsPlusNormal0"/>
            </w:pPr>
            <w:r>
              <w:t>Разметка игровой площадки</w:t>
            </w:r>
          </w:p>
        </w:tc>
        <w:tc>
          <w:tcPr>
            <w:tcW w:w="1531" w:type="dxa"/>
          </w:tcPr>
          <w:p w:rsidR="004A022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304" w:type="dxa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1"/>
      </w:pPr>
      <w:r>
        <w:t>Приложение N 11</w:t>
      </w:r>
    </w:p>
    <w:p w:rsidR="004A022F" w:rsidRDefault="00000000">
      <w:pPr>
        <w:pStyle w:val="ConsPlusNormal0"/>
        <w:jc w:val="right"/>
      </w:pPr>
      <w:r>
        <w:t>к федеральному стандарту спортивной</w:t>
      </w:r>
    </w:p>
    <w:p w:rsidR="004A022F" w:rsidRDefault="00000000">
      <w:pPr>
        <w:pStyle w:val="ConsPlusNormal0"/>
        <w:jc w:val="right"/>
      </w:pPr>
      <w:r>
        <w:t>подготовки по виду спорта "гандбол",</w:t>
      </w:r>
    </w:p>
    <w:p w:rsidR="004A022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4A022F" w:rsidRDefault="00000000">
      <w:pPr>
        <w:pStyle w:val="ConsPlusNormal0"/>
        <w:jc w:val="right"/>
      </w:pPr>
      <w:r>
        <w:t>от 2 ноября 2022 г. N 902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Title0"/>
        <w:jc w:val="center"/>
      </w:pPr>
      <w:bookmarkStart w:id="11" w:name="P994"/>
      <w:bookmarkEnd w:id="11"/>
      <w:r>
        <w:t>ОБЕСПЕЧЕНИЕ СПОРТИВНОЙ ЭКИПИРОВКОЙ</w:t>
      </w:r>
    </w:p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2"/>
      </w:pPr>
      <w:r>
        <w:t>Таблица N 1</w:t>
      </w:r>
    </w:p>
    <w:p w:rsidR="004A022F" w:rsidRDefault="004A02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79"/>
        <w:gridCol w:w="1701"/>
        <w:gridCol w:w="2381"/>
      </w:tblGrid>
      <w:tr w:rsidR="004A022F">
        <w:tc>
          <w:tcPr>
            <w:tcW w:w="510" w:type="dxa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4A022F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701" w:type="dxa"/>
          </w:tcPr>
          <w:p w:rsidR="004A022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381" w:type="dxa"/>
          </w:tcPr>
          <w:p w:rsidR="004A022F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4A022F">
        <w:tc>
          <w:tcPr>
            <w:tcW w:w="51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479" w:type="dxa"/>
            <w:vAlign w:val="bottom"/>
          </w:tcPr>
          <w:p w:rsidR="004A022F" w:rsidRDefault="00000000">
            <w:pPr>
              <w:pStyle w:val="ConsPlusNormal0"/>
            </w:pPr>
            <w:r>
              <w:t>Манишка гандбольная (двух цветов)</w:t>
            </w:r>
          </w:p>
        </w:tc>
        <w:tc>
          <w:tcPr>
            <w:tcW w:w="170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381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16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000000">
      <w:pPr>
        <w:pStyle w:val="ConsPlusNormal0"/>
        <w:jc w:val="right"/>
        <w:outlineLvl w:val="2"/>
      </w:pPr>
      <w:r>
        <w:t>Таблица N 2</w:t>
      </w: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sectPr w:rsidR="004A022F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211"/>
        <w:gridCol w:w="1304"/>
        <w:gridCol w:w="1247"/>
        <w:gridCol w:w="624"/>
        <w:gridCol w:w="907"/>
        <w:gridCol w:w="680"/>
        <w:gridCol w:w="907"/>
        <w:gridCol w:w="624"/>
        <w:gridCol w:w="850"/>
        <w:gridCol w:w="624"/>
        <w:gridCol w:w="907"/>
      </w:tblGrid>
      <w:tr w:rsidR="004A022F">
        <w:tc>
          <w:tcPr>
            <w:tcW w:w="11475" w:type="dxa"/>
            <w:gridSpan w:val="12"/>
          </w:tcPr>
          <w:p w:rsidR="004A022F" w:rsidRDefault="00000000">
            <w:pPr>
              <w:pStyle w:val="ConsPlusNormal0"/>
              <w:jc w:val="center"/>
              <w:outlineLvl w:val="3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4A022F">
        <w:tc>
          <w:tcPr>
            <w:tcW w:w="590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304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4A022F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6123" w:type="dxa"/>
            <w:gridSpan w:val="8"/>
          </w:tcPr>
          <w:p w:rsidR="004A022F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4A022F">
        <w:tc>
          <w:tcPr>
            <w:tcW w:w="590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21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24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531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87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4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  <w:gridSpan w:val="2"/>
          </w:tcPr>
          <w:p w:rsidR="004A022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A022F">
        <w:tc>
          <w:tcPr>
            <w:tcW w:w="590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2211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304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1247" w:type="dxa"/>
            <w:vMerge/>
          </w:tcPr>
          <w:p w:rsidR="004A022F" w:rsidRDefault="004A022F">
            <w:pPr>
              <w:pStyle w:val="ConsPlusNormal0"/>
            </w:pPr>
          </w:p>
        </w:tc>
        <w:tc>
          <w:tcPr>
            <w:tcW w:w="624" w:type="dxa"/>
          </w:tcPr>
          <w:p w:rsidR="004A022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07" w:type="dxa"/>
          </w:tcPr>
          <w:p w:rsidR="004A022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680" w:type="dxa"/>
          </w:tcPr>
          <w:p w:rsidR="004A022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07" w:type="dxa"/>
          </w:tcPr>
          <w:p w:rsidR="004A022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624" w:type="dxa"/>
          </w:tcPr>
          <w:p w:rsidR="004A022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850" w:type="dxa"/>
          </w:tcPr>
          <w:p w:rsidR="004A022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624" w:type="dxa"/>
          </w:tcPr>
          <w:p w:rsidR="004A022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07" w:type="dxa"/>
          </w:tcPr>
          <w:p w:rsidR="004A022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4A022F">
        <w:tc>
          <w:tcPr>
            <w:tcW w:w="11475" w:type="dxa"/>
            <w:gridSpan w:val="12"/>
            <w:vAlign w:val="center"/>
          </w:tcPr>
          <w:p w:rsidR="004A022F" w:rsidRDefault="00000000">
            <w:pPr>
              <w:pStyle w:val="ConsPlusNormal0"/>
              <w:jc w:val="center"/>
              <w:outlineLvl w:val="4"/>
            </w:pPr>
            <w:r>
              <w:t>Для спортивной дисциплины "гандбол"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Бандаж защитный для вратаря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Бандаж защитный для плеча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Бандаж защитный для локтя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Бандаж защитный для колена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Бандаж защитный для спины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Бандаж защитный для голеностопа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Брюки тренировочные для вратаря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Костюм ветрозащитный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Костюм спортивный (парадный)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Костюм спортивный (тренировочный)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Костюм спортивный (утепленный)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Кроссовки легкоатлетические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Кроссовки для гандбола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Наколенник защитный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Налокотник защитный для вратаря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Сумка большая спортивная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Рюкзак спортивный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Толстовка для вратаря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19.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Футболка гандбольная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20.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Шапка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21.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Шорты гандбольные тренировочные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11475" w:type="dxa"/>
            <w:gridSpan w:val="12"/>
            <w:vAlign w:val="center"/>
          </w:tcPr>
          <w:p w:rsidR="004A022F" w:rsidRDefault="00000000">
            <w:pPr>
              <w:pStyle w:val="ConsPlusNormal0"/>
              <w:jc w:val="center"/>
              <w:outlineLvl w:val="4"/>
            </w:pPr>
            <w:r>
              <w:t>Для спортивной дисциплины "пляжный гандбол"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22.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Бейсболка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23.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Костюм спортивный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24.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Майка для пляжного гандбола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25.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Носки для пляжного гандбола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26.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Термобелье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A022F">
        <w:tc>
          <w:tcPr>
            <w:tcW w:w="590" w:type="dxa"/>
            <w:vAlign w:val="center"/>
          </w:tcPr>
          <w:p w:rsidR="004A022F" w:rsidRDefault="00000000">
            <w:pPr>
              <w:pStyle w:val="ConsPlusNormal0"/>
              <w:jc w:val="right"/>
            </w:pPr>
            <w:r>
              <w:t>27.</w:t>
            </w:r>
          </w:p>
        </w:tc>
        <w:tc>
          <w:tcPr>
            <w:tcW w:w="2211" w:type="dxa"/>
            <w:vAlign w:val="center"/>
          </w:tcPr>
          <w:p w:rsidR="004A022F" w:rsidRDefault="00000000">
            <w:pPr>
              <w:pStyle w:val="ConsPlusNormal0"/>
            </w:pPr>
            <w:r>
              <w:t>Шорты для пляжного гандбола</w:t>
            </w:r>
          </w:p>
        </w:tc>
        <w:tc>
          <w:tcPr>
            <w:tcW w:w="130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24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4A022F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jc w:val="both"/>
      </w:pPr>
    </w:p>
    <w:p w:rsidR="004A022F" w:rsidRDefault="004A022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A022F">
      <w:headerReference w:type="default" r:id="rId29"/>
      <w:footerReference w:type="default" r:id="rId30"/>
      <w:headerReference w:type="first" r:id="rId31"/>
      <w:footerReference w:type="first" r:id="rId3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4711" w:rsidRDefault="00834711">
      <w:r>
        <w:separator/>
      </w:r>
    </w:p>
  </w:endnote>
  <w:endnote w:type="continuationSeparator" w:id="0">
    <w:p w:rsidR="00834711" w:rsidRDefault="0083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22F" w:rsidRDefault="004A02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A02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A022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A022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A022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A022F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22F" w:rsidRDefault="004A02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A02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A022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A022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A022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A022F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22F" w:rsidRDefault="004A02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4A02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022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A022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A022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A022F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22F" w:rsidRDefault="004A02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4A02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022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A022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A022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A022F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4711" w:rsidRDefault="00834711">
      <w:r>
        <w:separator/>
      </w:r>
    </w:p>
  </w:footnote>
  <w:footnote w:type="continuationSeparator" w:id="0">
    <w:p w:rsidR="00834711" w:rsidRDefault="0083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4A02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A022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02.11.2022 N 902</w:t>
          </w:r>
          <w:r>
            <w:rPr>
              <w:rFonts w:ascii="Tahoma" w:hAnsi="Tahoma" w:cs="Tahoma"/>
              <w:sz w:val="16"/>
              <w:szCs w:val="16"/>
            </w:rPr>
            <w:br/>
            <w:t>(ред. от 07.11.2023)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подго...</w:t>
          </w:r>
        </w:p>
      </w:tc>
      <w:tc>
        <w:tcPr>
          <w:tcW w:w="2300" w:type="pct"/>
          <w:vAlign w:val="center"/>
        </w:tcPr>
        <w:p w:rsidR="004A022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4A022F" w:rsidRDefault="004A02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022F" w:rsidRDefault="004A022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A02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A022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02.11.2022 N 902</w:t>
          </w:r>
          <w:r>
            <w:rPr>
              <w:rFonts w:ascii="Tahoma" w:hAnsi="Tahoma" w:cs="Tahoma"/>
              <w:sz w:val="16"/>
              <w:szCs w:val="16"/>
            </w:rPr>
            <w:br/>
            <w:t>(ред. от 07.11.2023)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подго...</w:t>
          </w:r>
        </w:p>
      </w:tc>
      <w:tc>
        <w:tcPr>
          <w:tcW w:w="2300" w:type="pct"/>
          <w:vAlign w:val="center"/>
        </w:tcPr>
        <w:p w:rsidR="004A022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4A022F" w:rsidRDefault="004A02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022F" w:rsidRDefault="004A022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4A02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022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02.11.2022 N 902</w:t>
          </w:r>
          <w:r>
            <w:rPr>
              <w:rFonts w:ascii="Tahoma" w:hAnsi="Tahoma" w:cs="Tahoma"/>
              <w:sz w:val="16"/>
              <w:szCs w:val="16"/>
            </w:rPr>
            <w:br/>
            <w:t>(ред. от 07.11.2023)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подго...</w:t>
          </w:r>
        </w:p>
      </w:tc>
      <w:tc>
        <w:tcPr>
          <w:tcW w:w="2300" w:type="pct"/>
          <w:vAlign w:val="center"/>
        </w:tcPr>
        <w:p w:rsidR="004A022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4A022F" w:rsidRDefault="004A02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022F" w:rsidRDefault="004A022F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4A02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022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02.11.2022 N 902</w:t>
          </w:r>
          <w:r>
            <w:rPr>
              <w:rFonts w:ascii="Tahoma" w:hAnsi="Tahoma" w:cs="Tahoma"/>
              <w:sz w:val="16"/>
              <w:szCs w:val="16"/>
            </w:rPr>
            <w:br/>
            <w:t>(ред. от 07.11.2023)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подго...</w:t>
          </w:r>
        </w:p>
      </w:tc>
      <w:tc>
        <w:tcPr>
          <w:tcW w:w="2300" w:type="pct"/>
          <w:vAlign w:val="center"/>
        </w:tcPr>
        <w:p w:rsidR="004A022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4A022F" w:rsidRDefault="004A02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022F" w:rsidRDefault="004A022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2F"/>
    <w:rsid w:val="000D0263"/>
    <w:rsid w:val="004A022F"/>
    <w:rsid w:val="0083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3987&amp;date=19.11.2025&amp;dst=100006&amp;field=134" TargetMode="External"/><Relationship Id="rId18" Type="http://schemas.openxmlformats.org/officeDocument/2006/relationships/hyperlink" Target="https://login.consultant.ru/link/?req=doc&amp;base=LAW&amp;n=323902&amp;date=19.11.2025&amp;dst=100012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8593&amp;date=19.11.202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91977&amp;date=19.11.2025" TargetMode="External"/><Relationship Id="rId17" Type="http://schemas.openxmlformats.org/officeDocument/2006/relationships/hyperlink" Target="https://login.consultant.ru/link/?req=doc&amp;base=LAW&amp;n=457224&amp;date=19.11.2025&amp;dst=100010&amp;field=134" TargetMode="External"/><Relationship Id="rId25" Type="http://schemas.openxmlformats.org/officeDocument/2006/relationships/header" Target="header1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373&amp;date=19.11.2025&amp;dst=100009&amp;field=134" TargetMode="External"/><Relationship Id="rId20" Type="http://schemas.openxmlformats.org/officeDocument/2006/relationships/hyperlink" Target="https://login.consultant.ru/link/?req=doc&amp;base=LAW&amp;n=120571&amp;date=19.11.2025&amp;dst=100010&amp;field=134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973&amp;date=19.11.2025&amp;dst=100048&amp;field=134" TargetMode="External"/><Relationship Id="rId24" Type="http://schemas.openxmlformats.org/officeDocument/2006/relationships/hyperlink" Target="https://login.consultant.ru/link/?req=doc&amp;base=LAW&amp;n=463987&amp;date=19.11.2025&amp;dst=100012&amp;field=134" TargetMode="External"/><Relationship Id="rId32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8033&amp;date=19.11.2025" TargetMode="External"/><Relationship Id="rId23" Type="http://schemas.openxmlformats.org/officeDocument/2006/relationships/hyperlink" Target="https://login.consultant.ru/link/?req=doc&amp;base=LAW&amp;n=463987&amp;date=19.11.2025&amp;dst=100011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0126&amp;date=19.11.2025&amp;dst=179&amp;field=134" TargetMode="External"/><Relationship Id="rId19" Type="http://schemas.openxmlformats.org/officeDocument/2006/relationships/hyperlink" Target="https://login.consultant.ru/link/?req=doc&amp;base=LAW&amp;n=418240&amp;date=19.11.2025&amp;dst=100014&amp;field=134" TargetMode="External"/><Relationship Id="rId31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3987&amp;date=19.11.2025&amp;dst=100006&amp;field=134" TargetMode="External"/><Relationship Id="rId14" Type="http://schemas.openxmlformats.org/officeDocument/2006/relationships/hyperlink" Target="https://login.consultant.ru/link/?req=doc&amp;base=LAW&amp;n=518591&amp;date=19.11.2025&amp;dst=106156&amp;field=134" TargetMode="External"/><Relationship Id="rId22" Type="http://schemas.openxmlformats.org/officeDocument/2006/relationships/hyperlink" Target="https://login.consultant.ru/link/?req=doc&amp;base=LAW&amp;n=463987&amp;date=19.11.2025&amp;dst=100011&amp;field=134" TargetMode="External"/><Relationship Id="rId27" Type="http://schemas.openxmlformats.org/officeDocument/2006/relationships/header" Target="header2.xml"/><Relationship Id="rId30" Type="http://schemas.openxmlformats.org/officeDocument/2006/relationships/footer" Target="footer3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6043</Words>
  <Characters>34450</Characters>
  <Application>Microsoft Office Word</Application>
  <DocSecurity>0</DocSecurity>
  <Lines>287</Lines>
  <Paragraphs>80</Paragraphs>
  <ScaleCrop>false</ScaleCrop>
  <Company>КонсультантПлюс Версия 4025.00.30</Company>
  <LinksUpToDate>false</LinksUpToDate>
  <CharactersWithSpaces>40413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02.11.2022 N 902
(ред. от 07.11.2023)
"Об утверждении федерального стандарта спортивной подготовки по виду спорта "гандбол"
(Зарегистрировано в Минюсте России 05.12.2022 N 71344)</dc:title>
  <cp:lastModifiedBy>Microsoft Office User</cp:lastModifiedBy>
  <cp:revision>2</cp:revision>
  <dcterms:created xsi:type="dcterms:W3CDTF">2025-11-20T09:07:00Z</dcterms:created>
  <dcterms:modified xsi:type="dcterms:W3CDTF">2025-11-20T09:07:00Z</dcterms:modified>
</cp:coreProperties>
</file>